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27E1" w14:textId="77777777" w:rsidR="00692F42" w:rsidRPr="006E5CC9" w:rsidRDefault="00BB5E4C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6E5CC9">
        <w:rPr>
          <w:b/>
          <w:color w:val="000000"/>
          <w:lang w:eastAsia="en-US"/>
        </w:rPr>
        <w:t xml:space="preserve">Пояснительная записка </w:t>
      </w:r>
    </w:p>
    <w:p w14:paraId="776A7D49" w14:textId="70C27D4B" w:rsidR="00BB5E4C" w:rsidRPr="006E5CC9" w:rsidRDefault="00692F42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6E5CC9">
        <w:rPr>
          <w:b/>
          <w:color w:val="000000"/>
          <w:lang w:eastAsia="en-US"/>
        </w:rPr>
        <w:t>к проекту межгосударственного стандарта</w:t>
      </w:r>
    </w:p>
    <w:p w14:paraId="0604A628" w14:textId="77777777" w:rsidR="006E5CC9" w:rsidRPr="006E5CC9" w:rsidRDefault="006E5CC9" w:rsidP="006E5CC9">
      <w:pPr>
        <w:pStyle w:val="a3"/>
        <w:spacing w:before="0" w:beforeAutospacing="0" w:after="0" w:afterAutospacing="0"/>
        <w:jc w:val="center"/>
        <w:rPr>
          <w:b/>
          <w:lang w:eastAsia="en-US"/>
        </w:rPr>
      </w:pPr>
      <w:r w:rsidRPr="006E5CC9">
        <w:rPr>
          <w:b/>
          <w:lang w:eastAsia="en-US"/>
        </w:rPr>
        <w:t xml:space="preserve">ГОСТ «Зерновые. Определение влажности и белка. Метод с применением ближней инфракрасной спектроскопии в цельных ядрах» </w:t>
      </w:r>
    </w:p>
    <w:p w14:paraId="7B66F0CB" w14:textId="77777777" w:rsidR="006E5CC9" w:rsidRPr="006E5CC9" w:rsidRDefault="006E5CC9" w:rsidP="006E5CC9">
      <w:pPr>
        <w:pStyle w:val="a3"/>
        <w:spacing w:before="0" w:beforeAutospacing="0" w:after="0" w:afterAutospacing="0"/>
        <w:jc w:val="center"/>
        <w:rPr>
          <w:bCs/>
          <w:lang w:eastAsia="en-US"/>
        </w:rPr>
      </w:pPr>
      <w:r w:rsidRPr="006E5CC9">
        <w:rPr>
          <w:bCs/>
          <w:lang w:eastAsia="en-US"/>
        </w:rPr>
        <w:t>(впервые на основе EN 15948:2020)</w:t>
      </w:r>
    </w:p>
    <w:p w14:paraId="57B19796" w14:textId="77777777" w:rsidR="009A6B02" w:rsidRPr="00F31428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14:paraId="63099F69" w14:textId="4DB97BEB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1. Основание для разработки данного стандарта с указанием номера темы по программе работ по межгосударственной стандартизации</w:t>
      </w:r>
    </w:p>
    <w:p w14:paraId="5FD3BB1D" w14:textId="41DDF464" w:rsidR="004C2243" w:rsidRPr="006E5CC9" w:rsidRDefault="00947848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6E5CC9">
        <w:rPr>
          <w:bCs/>
          <w:color w:val="000000"/>
        </w:rPr>
        <w:t>Национальный план стандартизации на 2021 г., утвержденный приказом КТРМ МТИ РК от 04.02.2021 г. №38-НК.</w:t>
      </w:r>
    </w:p>
    <w:p w14:paraId="139434B6" w14:textId="35216171" w:rsidR="004C2243" w:rsidRPr="006E5CC9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6E5CC9">
        <w:rPr>
          <w:b/>
          <w:color w:val="000000"/>
        </w:rPr>
        <w:t>2. Краткая характеристика объекта и аспекта стандартизации</w:t>
      </w:r>
    </w:p>
    <w:p w14:paraId="7815DF03" w14:textId="7E2991CE" w:rsidR="006E5CC9" w:rsidRPr="006E5CC9" w:rsidRDefault="00947848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>Проект межгосударственного стандарта</w:t>
      </w:r>
      <w:r w:rsidRPr="006E5CC9">
        <w:rPr>
          <w:bCs/>
          <w:color w:val="000000"/>
        </w:rPr>
        <w:t xml:space="preserve"> </w:t>
      </w:r>
      <w:r w:rsidR="006E5CC9" w:rsidRPr="006E5CC9">
        <w:rPr>
          <w:color w:val="000000"/>
        </w:rPr>
        <w:t>устанавливает стандартный метод определения содержания влаги и белка в цельных зернах пшеницы и ячменя с использованием спектроскопии в ближнем инфракрасном диапазоне в следующих диапазонах:</w:t>
      </w:r>
    </w:p>
    <w:p w14:paraId="7A1978D6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для пшеницы: </w:t>
      </w:r>
    </w:p>
    <w:p w14:paraId="3E3DA899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минимальный диапазон содержания влаги от 8% до 22%; </w:t>
      </w:r>
    </w:p>
    <w:p w14:paraId="5E79BCFD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минимальный диапазон содержания белка от 7% СВ до 20% СВ. </w:t>
      </w:r>
    </w:p>
    <w:p w14:paraId="7F5413B8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для ячменя: </w:t>
      </w:r>
    </w:p>
    <w:p w14:paraId="57856391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минимальный диапазон влажности от 8% до 22%; </w:t>
      </w:r>
    </w:p>
    <w:p w14:paraId="334996E8" w14:textId="77777777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 xml:space="preserve">- минимальный диапазон содержания белка от 7% СВ до 16% СВ. </w:t>
      </w:r>
    </w:p>
    <w:p w14:paraId="292F04F8" w14:textId="1BCB86CC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6E5CC9">
        <w:rPr>
          <w:color w:val="000000"/>
        </w:rPr>
        <w:t>Данный стандарт описывает условия, которые должны быть реализованы поставщиком и пользователем метода.</w:t>
      </w:r>
    </w:p>
    <w:p w14:paraId="4637A32A" w14:textId="2611F305" w:rsidR="004C2243" w:rsidRPr="006E5CC9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6E5CC9">
        <w:rPr>
          <w:b/>
          <w:color w:val="000000"/>
        </w:rPr>
        <w:t>3. Технико-экономическое</w:t>
      </w:r>
      <w:r w:rsidRPr="00F31428">
        <w:rPr>
          <w:b/>
          <w:color w:val="000000"/>
        </w:rPr>
        <w:t xml:space="preserve">, социальное обоснование разработки стандарта, в том числе обоснование целесообразности разработки стандарта на </w:t>
      </w:r>
      <w:r w:rsidRPr="006E5CC9">
        <w:rPr>
          <w:b/>
          <w:color w:val="000000"/>
        </w:rPr>
        <w:t>межгосударственном уровне</w:t>
      </w:r>
    </w:p>
    <w:p w14:paraId="2BE36F24" w14:textId="641F8C75" w:rsidR="006E5CC9" w:rsidRPr="006E5CC9" w:rsidRDefault="006E5CC9" w:rsidP="006E5CC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Разработка проекта </w:t>
      </w:r>
      <w:bookmarkStart w:id="0" w:name="_Hlk71934559"/>
      <w:r w:rsidRPr="006E5CC9">
        <w:rPr>
          <w:color w:val="000000"/>
        </w:rPr>
        <w:t>межгосударственного</w:t>
      </w:r>
      <w:bookmarkEnd w:id="0"/>
      <w:r w:rsidRPr="006E5CC9">
        <w:rPr>
          <w:color w:val="000000"/>
        </w:rPr>
        <w:t xml:space="preserve"> стандарта</w:t>
      </w:r>
      <w:r w:rsidRPr="006E5CC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основана на </w:t>
      </w:r>
      <w:r w:rsidRPr="006E5CC9">
        <w:rPr>
          <w:color w:val="000000"/>
        </w:rPr>
        <w:t>результат</w:t>
      </w:r>
      <w:r>
        <w:rPr>
          <w:color w:val="000000"/>
        </w:rPr>
        <w:t>ах</w:t>
      </w:r>
      <w:r w:rsidRPr="006E5CC9">
        <w:rPr>
          <w:color w:val="000000"/>
        </w:rPr>
        <w:t xml:space="preserve"> проведенной научно-исследовательской работы по анализу технических регламентов в рамках ЕЭК.</w:t>
      </w:r>
      <w:r w:rsidR="000D042E">
        <w:rPr>
          <w:color w:val="000000"/>
        </w:rPr>
        <w:t xml:space="preserve"> </w:t>
      </w:r>
      <w:r w:rsidRPr="006E5CC9">
        <w:rPr>
          <w:color w:val="000000"/>
        </w:rPr>
        <w:t>Разработка межгосударственного стандарта необходима для выполнения требовани</w:t>
      </w:r>
      <w:r>
        <w:rPr>
          <w:color w:val="000000"/>
        </w:rPr>
        <w:t>й</w:t>
      </w:r>
      <w:r w:rsidRPr="006E5CC9">
        <w:rPr>
          <w:color w:val="000000"/>
        </w:rPr>
        <w:t xml:space="preserve"> п.11 ст.4 и ст. 5 технического регламента Таможенного союза «О безопасности зерна» (ТР ТС 015/2011).</w:t>
      </w:r>
      <w:r>
        <w:rPr>
          <w:color w:val="000000"/>
        </w:rPr>
        <w:t xml:space="preserve"> </w:t>
      </w:r>
    </w:p>
    <w:p w14:paraId="51BE21C1" w14:textId="581D4A99" w:rsidR="006E5CC9" w:rsidRPr="006E5CC9" w:rsidRDefault="006E5CC9" w:rsidP="006E5CC9">
      <w:pPr>
        <w:ind w:firstLine="567"/>
        <w:jc w:val="both"/>
        <w:rPr>
          <w:color w:val="000000"/>
        </w:rPr>
      </w:pPr>
      <w:r w:rsidRPr="006E5CC9">
        <w:rPr>
          <w:color w:val="000000"/>
        </w:rPr>
        <w:t>В ТР ТС 015/2011 установлено, что влажность зерна – это физико-химически и механически связанная с тканями зерна вода, удаляемая в стандартных условиях определения.</w:t>
      </w:r>
      <w:r w:rsidR="000D042E">
        <w:rPr>
          <w:color w:val="000000"/>
        </w:rPr>
        <w:t xml:space="preserve"> </w:t>
      </w:r>
      <w:r w:rsidRPr="006E5CC9">
        <w:rPr>
          <w:color w:val="000000"/>
        </w:rPr>
        <w:t>В рамках ТР ТС 015/2011 действует межгосударственный стандарт ГОСТ 13586.5-93 «Зерно. Метод определения влажности».</w:t>
      </w:r>
    </w:p>
    <w:p w14:paraId="0621CE58" w14:textId="77777777" w:rsidR="006E5CC9" w:rsidRPr="006E5CC9" w:rsidRDefault="006E5CC9" w:rsidP="006E5CC9">
      <w:pPr>
        <w:ind w:firstLine="567"/>
        <w:jc w:val="both"/>
        <w:rPr>
          <w:color w:val="000000"/>
        </w:rPr>
      </w:pPr>
      <w:r w:rsidRPr="006E5CC9">
        <w:rPr>
          <w:color w:val="000000"/>
        </w:rPr>
        <w:t>После принятия данный стандарт будет переоформлен в межгосударственный стандарт, поскольку Соглашение с Европейским комитетом по стандартизации распространяется на принятие европейских стандартов (EN) в качестве национальных стандартов.</w:t>
      </w:r>
    </w:p>
    <w:p w14:paraId="59F5C8A7" w14:textId="61BCDA8F" w:rsidR="006E5CC9" w:rsidRPr="006E5CC9" w:rsidRDefault="006E5CC9" w:rsidP="006E5CC9">
      <w:pPr>
        <w:ind w:firstLine="567"/>
        <w:jc w:val="both"/>
        <w:rPr>
          <w:color w:val="000000"/>
        </w:rPr>
      </w:pPr>
      <w:r w:rsidRPr="006E5CC9">
        <w:rPr>
          <w:color w:val="000000"/>
        </w:rPr>
        <w:t>В дальнейшем межгосударственный стандарт будет предложен для включения в Перечень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зерна» (ТР ТС 015/2011) и осуществления оценки (подтверждения) соответствия продукции.</w:t>
      </w:r>
      <w:r>
        <w:rPr>
          <w:color w:val="000000"/>
        </w:rPr>
        <w:t xml:space="preserve"> </w:t>
      </w:r>
    </w:p>
    <w:p w14:paraId="62EBC7FC" w14:textId="5E689A65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6E5CC9">
        <w:rPr>
          <w:b/>
          <w:color w:val="000000"/>
        </w:rPr>
        <w:t>4. Сведения о взаимосвязи проекта межгосударственного стандарта с другими межгосударственными</w:t>
      </w:r>
      <w:r w:rsidRPr="00F31428">
        <w:rPr>
          <w:b/>
          <w:color w:val="000000"/>
        </w:rPr>
        <w:t xml:space="preserve"> стандартами, правилами и рекомендациями по межгосударственной стандартизации или сведения о применении при разработке проекта межгосударственного стандарта международного стандарта (регионального или национального) стандарта (международного документа, не являющегося международным стандартом)</w:t>
      </w:r>
    </w:p>
    <w:p w14:paraId="6DF8024F" w14:textId="1B279469" w:rsidR="004C2243" w:rsidRPr="00903C20" w:rsidRDefault="00903C20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03C20">
        <w:rPr>
          <w:bCs/>
          <w:color w:val="000000"/>
        </w:rPr>
        <w:t>Отсутствует.</w:t>
      </w:r>
    </w:p>
    <w:p w14:paraId="12419E8C" w14:textId="77777777" w:rsidR="006E5CC9" w:rsidRDefault="004C2243" w:rsidP="006E5CC9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lastRenderedPageBreak/>
        <w:t>5. Предложения по изменению, пересмотру или отмене межгосударственных</w:t>
      </w:r>
      <w:r w:rsidR="000207B0" w:rsidRPr="00F31428">
        <w:rPr>
          <w:b/>
          <w:color w:val="000000"/>
        </w:rPr>
        <w:t xml:space="preserve"> стандартов, правил или рекомендаций по</w:t>
      </w:r>
      <w:r w:rsidRPr="00F31428">
        <w:rPr>
          <w:b/>
          <w:color w:val="000000"/>
        </w:rPr>
        <w:t xml:space="preserve"> межгосударственн</w:t>
      </w:r>
      <w:r w:rsidR="000207B0" w:rsidRPr="00F31428">
        <w:rPr>
          <w:b/>
          <w:color w:val="000000"/>
        </w:rPr>
        <w:t xml:space="preserve">ой стандартизации, которые противоречат </w:t>
      </w:r>
      <w:r w:rsidRPr="00F31428">
        <w:rPr>
          <w:b/>
          <w:color w:val="000000"/>
        </w:rPr>
        <w:t>разрабатываемому стандарту</w:t>
      </w:r>
    </w:p>
    <w:p w14:paraId="3E89D997" w14:textId="0323DF7E" w:rsidR="006E5CC9" w:rsidRPr="006E5CC9" w:rsidRDefault="006E5CC9" w:rsidP="006E5CC9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6E5CC9">
        <w:rPr>
          <w:bCs/>
          <w:color w:val="000000"/>
        </w:rPr>
        <w:t>Разработка данного стандарта не повлечет за собой отмену и/или пересмотр стандартов.</w:t>
      </w:r>
    </w:p>
    <w:p w14:paraId="4F4D4274" w14:textId="690728CB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color w:val="000000"/>
        </w:rPr>
        <w:t xml:space="preserve">6. </w:t>
      </w:r>
      <w:r w:rsidRPr="00F31428">
        <w:rPr>
          <w:rFonts w:eastAsia="Calibri"/>
          <w:b/>
          <w:bCs/>
          <w:lang w:eastAsia="en-US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14:paraId="271D63A4" w14:textId="77777777" w:rsidR="006E5CC9" w:rsidRDefault="006E5CC9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6E5CC9">
        <w:rPr>
          <w:color w:val="000000"/>
          <w:lang w:val="en-US"/>
        </w:rPr>
        <w:t>EN 15948:2020 «Cereals - Determination of moisture and protein - Method using Near-Infrared Spectroscopy in whole kernels».</w:t>
      </w:r>
    </w:p>
    <w:p w14:paraId="0200E4DD" w14:textId="2BD86166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6E5CC9">
        <w:rPr>
          <w:b/>
          <w:bCs/>
          <w:color w:val="000000"/>
        </w:rPr>
        <w:t xml:space="preserve">7. </w:t>
      </w:r>
      <w:r w:rsidRPr="00F31428">
        <w:rPr>
          <w:b/>
          <w:bCs/>
          <w:color w:val="000000"/>
        </w:rPr>
        <w:t>Сведения о результатах рассмотрения и согласования проекта</w:t>
      </w:r>
    </w:p>
    <w:p w14:paraId="0378BE32" w14:textId="14D4CA7E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31428">
        <w:rPr>
          <w:color w:val="000000"/>
        </w:rPr>
        <w:t xml:space="preserve">Первая редакция проекта межгосударственного стандарта. </w:t>
      </w:r>
    </w:p>
    <w:p w14:paraId="0FE2EB1E" w14:textId="482ECDCD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8.</w:t>
      </w:r>
      <w:r w:rsidRPr="00F31428">
        <w:rPr>
          <w:rFonts w:eastAsiaTheme="minorHAnsi" w:cstheme="minorBidi"/>
          <w:lang w:eastAsia="en-US"/>
        </w:rPr>
        <w:t xml:space="preserve"> </w:t>
      </w:r>
      <w:r w:rsidRPr="00F31428">
        <w:rPr>
          <w:b/>
          <w:bCs/>
          <w:color w:val="000000"/>
        </w:rPr>
        <w:t>Сведения о разработчике с указанием его сайта в сети Интернет, почтового адреса, номера контактного телефона и адреса электронной почты</w:t>
      </w:r>
    </w:p>
    <w:p w14:paraId="79889B88" w14:textId="77777777" w:rsidR="0057389F" w:rsidRPr="00640478" w:rsidRDefault="0057389F" w:rsidP="0057389F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>РГП на ПХВ «Казахстанский институт стандартизации и метрологии»</w:t>
      </w:r>
    </w:p>
    <w:p w14:paraId="08C39ABC" w14:textId="77777777" w:rsidR="0057389F" w:rsidRPr="00640478" w:rsidRDefault="0057389F" w:rsidP="0057389F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 xml:space="preserve">010000, г. Нур-Султан, пр. </w:t>
      </w:r>
      <w:proofErr w:type="spellStart"/>
      <w:r w:rsidRPr="00640478">
        <w:rPr>
          <w:bCs/>
          <w:shd w:val="clear" w:color="auto" w:fill="FFFFFF"/>
          <w:lang w:bidi="ru-RU"/>
        </w:rPr>
        <w:t>Мәнгілік</w:t>
      </w:r>
      <w:proofErr w:type="spellEnd"/>
      <w:r w:rsidRPr="00640478">
        <w:rPr>
          <w:bCs/>
          <w:shd w:val="clear" w:color="auto" w:fill="FFFFFF"/>
          <w:lang w:bidi="ru-RU"/>
        </w:rPr>
        <w:t xml:space="preserve"> Ел, дом 11, здание «Эталонный центр»</w:t>
      </w:r>
    </w:p>
    <w:p w14:paraId="5313C82E" w14:textId="77777777" w:rsidR="0057389F" w:rsidRDefault="00471806" w:rsidP="0057389F">
      <w:pPr>
        <w:pStyle w:val="a3"/>
        <w:spacing w:before="0" w:beforeAutospacing="0" w:after="0" w:afterAutospacing="0"/>
        <w:ind w:firstLine="567"/>
        <w:jc w:val="both"/>
        <w:rPr>
          <w:rStyle w:val="a4"/>
          <w:bCs/>
          <w:color w:val="auto"/>
          <w:shd w:val="clear" w:color="auto" w:fill="FFFFFF"/>
          <w:lang w:bidi="ru-RU"/>
        </w:rPr>
      </w:pPr>
      <w:hyperlink r:id="rId7" w:history="1">
        <w:r w:rsidR="0057389F" w:rsidRPr="006D6BD5">
          <w:rPr>
            <w:rStyle w:val="a4"/>
            <w:bCs/>
            <w:shd w:val="clear" w:color="auto" w:fill="FFFFFF"/>
            <w:lang w:bidi="ru-RU"/>
          </w:rPr>
          <w:t>www.ksm.kz</w:t>
        </w:r>
      </w:hyperlink>
    </w:p>
    <w:p w14:paraId="38F37B28" w14:textId="77777777" w:rsidR="0057389F" w:rsidRDefault="0057389F" w:rsidP="0057389F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 xml:space="preserve">тел. </w:t>
      </w:r>
      <w:r w:rsidRPr="002B2FFA">
        <w:rPr>
          <w:color w:val="000000"/>
        </w:rPr>
        <w:t>+7(7172) 31 75 47</w:t>
      </w:r>
    </w:p>
    <w:p w14:paraId="6FC87D54" w14:textId="77777777" w:rsidR="0057389F" w:rsidRDefault="0057389F" w:rsidP="0057389F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>моб. +7(707) 700 18 89</w:t>
      </w:r>
    </w:p>
    <w:p w14:paraId="16073D41" w14:textId="61851ACA" w:rsidR="0057389F" w:rsidRPr="00160C80" w:rsidRDefault="00160C80" w:rsidP="0057389F">
      <w:pPr>
        <w:pStyle w:val="a3"/>
        <w:spacing w:before="0" w:beforeAutospacing="0" w:after="0" w:afterAutospacing="0"/>
        <w:ind w:left="567"/>
        <w:jc w:val="both"/>
        <w:rPr>
          <w:rStyle w:val="a4"/>
        </w:rPr>
      </w:pPr>
      <w:r>
        <w:rPr>
          <w:lang w:val="en-US"/>
        </w:rPr>
        <w:fldChar w:fldCharType="begin"/>
      </w:r>
      <w:r w:rsidRPr="00160C80">
        <w:instrText xml:space="preserve"> </w:instrText>
      </w:r>
      <w:r>
        <w:rPr>
          <w:lang w:val="en-US"/>
        </w:rPr>
        <w:instrText>HYPERLINK</w:instrText>
      </w:r>
      <w:r w:rsidRPr="00160C80">
        <w:instrText xml:space="preserve"> "</w:instrText>
      </w:r>
      <w:r>
        <w:rPr>
          <w:lang w:val="en-US"/>
        </w:rPr>
        <w:instrText>mailto</w:instrText>
      </w:r>
      <w:r w:rsidRPr="00160C80">
        <w:instrText>:</w:instrText>
      </w:r>
      <w:r w:rsidRPr="00160C80">
        <w:rPr>
          <w:lang w:val="en-US"/>
        </w:rPr>
        <w:instrText>berdibek</w:instrText>
      </w:r>
      <w:r w:rsidRPr="00160C80">
        <w:instrText>_</w:instrText>
      </w:r>
      <w:r w:rsidRPr="00160C80">
        <w:rPr>
          <w:lang w:val="en-US"/>
        </w:rPr>
        <w:instrText>aruzhan</w:instrText>
      </w:r>
      <w:r w:rsidRPr="00160C80">
        <w:instrText>@</w:instrText>
      </w:r>
      <w:r w:rsidRPr="00160C80">
        <w:rPr>
          <w:lang w:val="en-US"/>
        </w:rPr>
        <w:instrText>mail</w:instrText>
      </w:r>
      <w:r w:rsidRPr="00160C80">
        <w:instrText>.</w:instrText>
      </w:r>
      <w:r w:rsidRPr="00160C80">
        <w:rPr>
          <w:lang w:val="en-US"/>
        </w:rPr>
        <w:instrText>ru</w:instrText>
      </w:r>
      <w:r w:rsidRPr="00160C80">
        <w:instrText xml:space="preserve">" </w:instrText>
      </w:r>
      <w:r>
        <w:rPr>
          <w:lang w:val="en-US"/>
        </w:rPr>
        <w:fldChar w:fldCharType="separate"/>
      </w:r>
      <w:r w:rsidRPr="003652C2">
        <w:rPr>
          <w:rStyle w:val="a4"/>
          <w:lang w:val="en-US"/>
        </w:rPr>
        <w:t>berdibek</w:t>
      </w:r>
      <w:r w:rsidRPr="003652C2">
        <w:rPr>
          <w:rStyle w:val="a4"/>
        </w:rPr>
        <w:t>_</w:t>
      </w:r>
      <w:r w:rsidRPr="003652C2">
        <w:rPr>
          <w:rStyle w:val="a4"/>
          <w:lang w:val="en-US"/>
        </w:rPr>
        <w:t>aruzhan</w:t>
      </w:r>
      <w:r w:rsidRPr="003652C2">
        <w:rPr>
          <w:rStyle w:val="a4"/>
        </w:rPr>
        <w:t>@</w:t>
      </w:r>
      <w:r w:rsidRPr="003652C2">
        <w:rPr>
          <w:rStyle w:val="a4"/>
          <w:lang w:val="en-US"/>
        </w:rPr>
        <w:t>mail</w:t>
      </w:r>
      <w:r w:rsidRPr="003652C2">
        <w:rPr>
          <w:rStyle w:val="a4"/>
        </w:rPr>
        <w:t>.</w:t>
      </w:r>
      <w:r w:rsidRPr="003652C2">
        <w:rPr>
          <w:rStyle w:val="a4"/>
          <w:lang w:val="en-US"/>
        </w:rPr>
        <w:t>ru</w:t>
      </w:r>
      <w:r>
        <w:rPr>
          <w:lang w:val="en-US"/>
        </w:rPr>
        <w:fldChar w:fldCharType="end"/>
      </w:r>
    </w:p>
    <w:p w14:paraId="483D8C1D" w14:textId="77777777" w:rsidR="0057389F" w:rsidRDefault="0057389F" w:rsidP="0057389F">
      <w:pPr>
        <w:pStyle w:val="a3"/>
        <w:spacing w:before="0" w:beforeAutospacing="0" w:after="0" w:afterAutospacing="0"/>
        <w:ind w:left="567"/>
        <w:rPr>
          <w:bCs/>
          <w:color w:val="000000"/>
        </w:rPr>
      </w:pPr>
      <w:r>
        <w:rPr>
          <w:bCs/>
          <w:color w:val="000000"/>
        </w:rPr>
        <w:t xml:space="preserve">Разработчик: </w:t>
      </w:r>
      <w:proofErr w:type="spellStart"/>
      <w:r>
        <w:rPr>
          <w:bCs/>
          <w:color w:val="000000"/>
        </w:rPr>
        <w:t>Булашев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Бердибек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Кабкенович</w:t>
      </w:r>
      <w:proofErr w:type="spellEnd"/>
      <w:r>
        <w:rPr>
          <w:bCs/>
          <w:color w:val="000000"/>
        </w:rPr>
        <w:t xml:space="preserve"> </w:t>
      </w:r>
    </w:p>
    <w:p w14:paraId="286EE849" w14:textId="41D1EF71" w:rsidR="000207B0" w:rsidRPr="000207B0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sectPr w:rsidR="000207B0" w:rsidRPr="0002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636A3" w14:textId="77777777" w:rsidR="00471806" w:rsidRDefault="00471806" w:rsidP="000207B0">
      <w:r>
        <w:separator/>
      </w:r>
    </w:p>
  </w:endnote>
  <w:endnote w:type="continuationSeparator" w:id="0">
    <w:p w14:paraId="06AC2A6F" w14:textId="77777777" w:rsidR="00471806" w:rsidRDefault="00471806" w:rsidP="0002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8159" w14:textId="77777777" w:rsidR="00471806" w:rsidRDefault="00471806" w:rsidP="000207B0">
      <w:r>
        <w:separator/>
      </w:r>
    </w:p>
  </w:footnote>
  <w:footnote w:type="continuationSeparator" w:id="0">
    <w:p w14:paraId="5B1ABE2F" w14:textId="77777777" w:rsidR="00471806" w:rsidRDefault="00471806" w:rsidP="00020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207B0"/>
    <w:rsid w:val="000215F0"/>
    <w:rsid w:val="000A1A40"/>
    <w:rsid w:val="000D042E"/>
    <w:rsid w:val="000D1C45"/>
    <w:rsid w:val="00104A93"/>
    <w:rsid w:val="00125463"/>
    <w:rsid w:val="00160C80"/>
    <w:rsid w:val="001F7AB9"/>
    <w:rsid w:val="002100F8"/>
    <w:rsid w:val="00236BD3"/>
    <w:rsid w:val="002A31E7"/>
    <w:rsid w:val="002B7125"/>
    <w:rsid w:val="00312001"/>
    <w:rsid w:val="0037696A"/>
    <w:rsid w:val="00434BE5"/>
    <w:rsid w:val="004455EC"/>
    <w:rsid w:val="00471806"/>
    <w:rsid w:val="004A17E9"/>
    <w:rsid w:val="004A5602"/>
    <w:rsid w:val="004C2243"/>
    <w:rsid w:val="00520287"/>
    <w:rsid w:val="005415A8"/>
    <w:rsid w:val="0057389F"/>
    <w:rsid w:val="00692F42"/>
    <w:rsid w:val="006E5CC9"/>
    <w:rsid w:val="00702F60"/>
    <w:rsid w:val="0072562F"/>
    <w:rsid w:val="007657B3"/>
    <w:rsid w:val="00765EAA"/>
    <w:rsid w:val="00800B8D"/>
    <w:rsid w:val="00804658"/>
    <w:rsid w:val="00866D3B"/>
    <w:rsid w:val="008C4F89"/>
    <w:rsid w:val="008C62A9"/>
    <w:rsid w:val="008D19E3"/>
    <w:rsid w:val="00903C20"/>
    <w:rsid w:val="0093559B"/>
    <w:rsid w:val="00947848"/>
    <w:rsid w:val="00953B51"/>
    <w:rsid w:val="009A6B02"/>
    <w:rsid w:val="009F7F01"/>
    <w:rsid w:val="00B544CA"/>
    <w:rsid w:val="00B66745"/>
    <w:rsid w:val="00BB5E4C"/>
    <w:rsid w:val="00C060FF"/>
    <w:rsid w:val="00C341A0"/>
    <w:rsid w:val="00C841BA"/>
    <w:rsid w:val="00CC7620"/>
    <w:rsid w:val="00CF0881"/>
    <w:rsid w:val="00DC4349"/>
    <w:rsid w:val="00DF23FD"/>
    <w:rsid w:val="00E02156"/>
    <w:rsid w:val="00F11D82"/>
    <w:rsid w:val="00F27097"/>
    <w:rsid w:val="00F31428"/>
    <w:rsid w:val="00F3188E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CC61"/>
  <w15:docId w15:val="{B365C647-9D89-46AA-8699-31FEFB04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207B0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0207B0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20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207B0"/>
    <w:rPr>
      <w:vertAlign w:val="superscript"/>
    </w:rPr>
  </w:style>
  <w:style w:type="character" w:styleId="ac">
    <w:name w:val="Unresolved Mention"/>
    <w:basedOn w:val="a0"/>
    <w:uiPriority w:val="99"/>
    <w:semiHidden/>
    <w:unhideWhenUsed/>
    <w:rsid w:val="00F31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sm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9CB10-3DBA-4566-893E-BB34FE83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Гульназым Хамитовна</cp:lastModifiedBy>
  <cp:revision>44</cp:revision>
  <dcterms:created xsi:type="dcterms:W3CDTF">2020-01-16T13:16:00Z</dcterms:created>
  <dcterms:modified xsi:type="dcterms:W3CDTF">2021-05-17T14:52:00Z</dcterms:modified>
</cp:coreProperties>
</file>